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52FDE" w14:textId="2374AB01" w:rsidR="003A2EE9" w:rsidRDefault="003A2EE9"/>
    <w:p w14:paraId="0C38DF68" w14:textId="77777777" w:rsidR="00971CAF" w:rsidRDefault="00971CAF"/>
    <w:p w14:paraId="1C43FFBF" w14:textId="77777777" w:rsidR="00971CAF" w:rsidRDefault="00971CAF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343"/>
        <w:gridCol w:w="2268"/>
      </w:tblGrid>
      <w:tr w:rsidR="00971CAF" w14:paraId="574DE363" w14:textId="77777777" w:rsidTr="00971CAF">
        <w:trPr>
          <w:jc w:val="center"/>
        </w:trPr>
        <w:tc>
          <w:tcPr>
            <w:tcW w:w="12611" w:type="dxa"/>
            <w:gridSpan w:val="2"/>
          </w:tcPr>
          <w:p w14:paraId="71A13391" w14:textId="77777777" w:rsidR="00971CAF" w:rsidRDefault="00971CAF" w:rsidP="00971CAF">
            <w:pPr>
              <w:jc w:val="center"/>
              <w:rPr>
                <w:i/>
                <w:iCs/>
                <w:sz w:val="40"/>
                <w:szCs w:val="40"/>
              </w:rPr>
            </w:pPr>
            <w:r w:rsidRPr="00971CAF">
              <w:rPr>
                <w:i/>
                <w:iCs/>
                <w:sz w:val="40"/>
                <w:szCs w:val="40"/>
              </w:rPr>
              <w:t xml:space="preserve">Allocation des RSGE par </w:t>
            </w:r>
            <w:r w:rsidRPr="00971CAF">
              <w:rPr>
                <w:b/>
                <w:bCs/>
                <w:i/>
                <w:iCs/>
                <w:sz w:val="40"/>
                <w:szCs w:val="40"/>
              </w:rPr>
              <w:t>jour</w:t>
            </w:r>
            <w:r w:rsidRPr="00971CAF">
              <w:rPr>
                <w:i/>
                <w:iCs/>
                <w:sz w:val="40"/>
                <w:szCs w:val="40"/>
              </w:rPr>
              <w:t xml:space="preserve"> d’occupation à partir du </w:t>
            </w:r>
          </w:p>
          <w:p w14:paraId="0BF529B6" w14:textId="29886BED" w:rsidR="00971CAF" w:rsidRPr="00971CAF" w:rsidRDefault="00971CAF" w:rsidP="00971CAF">
            <w:pPr>
              <w:jc w:val="center"/>
              <w:rPr>
                <w:i/>
                <w:iCs/>
                <w:sz w:val="40"/>
                <w:szCs w:val="40"/>
              </w:rPr>
            </w:pPr>
            <w:r w:rsidRPr="00971CAF">
              <w:rPr>
                <w:i/>
                <w:iCs/>
                <w:sz w:val="40"/>
                <w:szCs w:val="40"/>
              </w:rPr>
              <w:t>1</w:t>
            </w:r>
            <w:r w:rsidRPr="00971CAF">
              <w:rPr>
                <w:i/>
                <w:iCs/>
                <w:sz w:val="40"/>
                <w:szCs w:val="40"/>
                <w:vertAlign w:val="superscript"/>
              </w:rPr>
              <w:t>er</w:t>
            </w:r>
            <w:r w:rsidRPr="00971CAF">
              <w:rPr>
                <w:i/>
                <w:iCs/>
                <w:sz w:val="40"/>
                <w:szCs w:val="40"/>
              </w:rPr>
              <w:t xml:space="preserve"> avril 2024</w:t>
            </w:r>
          </w:p>
        </w:tc>
      </w:tr>
      <w:tr w:rsidR="00971CAF" w14:paraId="4AF5618C" w14:textId="77777777" w:rsidTr="00971CAF">
        <w:trPr>
          <w:jc w:val="center"/>
        </w:trPr>
        <w:tc>
          <w:tcPr>
            <w:tcW w:w="10343" w:type="dxa"/>
          </w:tcPr>
          <w:p w14:paraId="6219369D" w14:textId="71DAA2E5" w:rsidR="00971CAF" w:rsidRPr="00971CAF" w:rsidRDefault="00971CAF">
            <w:pPr>
              <w:rPr>
                <w:sz w:val="36"/>
                <w:szCs w:val="36"/>
              </w:rPr>
            </w:pPr>
            <w:r w:rsidRPr="00971CAF">
              <w:rPr>
                <w:sz w:val="36"/>
                <w:szCs w:val="36"/>
              </w:rPr>
              <w:t>Allocation de base – Enfants PCR âgés de 59 mois ou moins</w:t>
            </w:r>
          </w:p>
        </w:tc>
        <w:tc>
          <w:tcPr>
            <w:tcW w:w="2268" w:type="dxa"/>
          </w:tcPr>
          <w:p w14:paraId="7C510337" w14:textId="0D00D69B" w:rsidR="00971CAF" w:rsidRPr="00971CAF" w:rsidRDefault="00971CAF" w:rsidP="00971CAF">
            <w:pPr>
              <w:jc w:val="right"/>
              <w:rPr>
                <w:sz w:val="36"/>
                <w:szCs w:val="36"/>
              </w:rPr>
            </w:pPr>
            <w:r w:rsidRPr="00971CAF">
              <w:rPr>
                <w:sz w:val="36"/>
                <w:szCs w:val="36"/>
              </w:rPr>
              <w:t>38.87$</w:t>
            </w:r>
          </w:p>
        </w:tc>
      </w:tr>
      <w:tr w:rsidR="00971CAF" w14:paraId="01714EFB" w14:textId="77777777" w:rsidTr="00971CAF">
        <w:trPr>
          <w:jc w:val="center"/>
        </w:trPr>
        <w:tc>
          <w:tcPr>
            <w:tcW w:w="10343" w:type="dxa"/>
          </w:tcPr>
          <w:p w14:paraId="42AC0868" w14:textId="654D8E65" w:rsidR="00971CAF" w:rsidRPr="00971CAF" w:rsidRDefault="00971CAF">
            <w:pPr>
              <w:rPr>
                <w:sz w:val="36"/>
                <w:szCs w:val="36"/>
              </w:rPr>
            </w:pPr>
            <w:r w:rsidRPr="00971CAF">
              <w:rPr>
                <w:sz w:val="36"/>
                <w:szCs w:val="36"/>
              </w:rPr>
              <w:t>Enfants PCR âgés de 17 mois ou moins</w:t>
            </w:r>
          </w:p>
        </w:tc>
        <w:tc>
          <w:tcPr>
            <w:tcW w:w="2268" w:type="dxa"/>
          </w:tcPr>
          <w:p w14:paraId="5CCB61BC" w14:textId="56CF0DE2" w:rsidR="00971CAF" w:rsidRPr="00971CAF" w:rsidRDefault="00971CAF" w:rsidP="00971CAF">
            <w:pPr>
              <w:jc w:val="right"/>
              <w:rPr>
                <w:sz w:val="36"/>
                <w:szCs w:val="36"/>
              </w:rPr>
            </w:pPr>
            <w:r w:rsidRPr="00971CAF">
              <w:rPr>
                <w:sz w:val="36"/>
                <w:szCs w:val="36"/>
              </w:rPr>
              <w:t>12.37$</w:t>
            </w:r>
          </w:p>
        </w:tc>
      </w:tr>
      <w:tr w:rsidR="00971CAF" w14:paraId="5CC96EEF" w14:textId="77777777" w:rsidTr="00971CAF">
        <w:trPr>
          <w:jc w:val="center"/>
        </w:trPr>
        <w:tc>
          <w:tcPr>
            <w:tcW w:w="10343" w:type="dxa"/>
          </w:tcPr>
          <w:p w14:paraId="72EF92F3" w14:textId="13EBFE57" w:rsidR="00971CAF" w:rsidRPr="00971CAF" w:rsidRDefault="00971CAF">
            <w:pPr>
              <w:rPr>
                <w:sz w:val="36"/>
                <w:szCs w:val="36"/>
              </w:rPr>
            </w:pPr>
            <w:r w:rsidRPr="00971CAF">
              <w:rPr>
                <w:sz w:val="36"/>
                <w:szCs w:val="36"/>
              </w:rPr>
              <w:t>Enfants AISG PCR âgés de 59 mois ou moins</w:t>
            </w:r>
          </w:p>
        </w:tc>
        <w:tc>
          <w:tcPr>
            <w:tcW w:w="2268" w:type="dxa"/>
          </w:tcPr>
          <w:p w14:paraId="6BE57514" w14:textId="439246DF" w:rsidR="00971CAF" w:rsidRPr="00971CAF" w:rsidRDefault="00971CAF" w:rsidP="00971CAF">
            <w:pPr>
              <w:jc w:val="right"/>
              <w:rPr>
                <w:sz w:val="36"/>
                <w:szCs w:val="36"/>
              </w:rPr>
            </w:pPr>
            <w:r w:rsidRPr="00971CAF">
              <w:rPr>
                <w:sz w:val="36"/>
                <w:szCs w:val="36"/>
              </w:rPr>
              <w:t>45.87$</w:t>
            </w:r>
          </w:p>
        </w:tc>
      </w:tr>
      <w:tr w:rsidR="00971CAF" w14:paraId="7FE79862" w14:textId="77777777" w:rsidTr="00971CAF">
        <w:trPr>
          <w:jc w:val="center"/>
        </w:trPr>
        <w:tc>
          <w:tcPr>
            <w:tcW w:w="10343" w:type="dxa"/>
          </w:tcPr>
          <w:p w14:paraId="36B1AB9B" w14:textId="0F38B773" w:rsidR="00971CAF" w:rsidRPr="00971CAF" w:rsidRDefault="00971CAF">
            <w:pPr>
              <w:rPr>
                <w:sz w:val="36"/>
                <w:szCs w:val="36"/>
              </w:rPr>
            </w:pPr>
            <w:r w:rsidRPr="00971CAF">
              <w:rPr>
                <w:sz w:val="36"/>
                <w:szCs w:val="36"/>
              </w:rPr>
              <w:t>Enfants ECP</w:t>
            </w:r>
          </w:p>
        </w:tc>
        <w:tc>
          <w:tcPr>
            <w:tcW w:w="2268" w:type="dxa"/>
          </w:tcPr>
          <w:p w14:paraId="5911188C" w14:textId="3F218588" w:rsidR="00971CAF" w:rsidRPr="00971CAF" w:rsidRDefault="00971CAF" w:rsidP="00971CAF">
            <w:pPr>
              <w:jc w:val="right"/>
              <w:rPr>
                <w:sz w:val="36"/>
                <w:szCs w:val="36"/>
              </w:rPr>
            </w:pPr>
            <w:r w:rsidRPr="00971CAF">
              <w:rPr>
                <w:sz w:val="36"/>
                <w:szCs w:val="36"/>
              </w:rPr>
              <w:t>9.10$</w:t>
            </w:r>
          </w:p>
        </w:tc>
      </w:tr>
    </w:tbl>
    <w:p w14:paraId="36F82A4A" w14:textId="77777777" w:rsidR="00971CAF" w:rsidRDefault="00971CAF"/>
    <w:p w14:paraId="47C7B497" w14:textId="29C65FFA" w:rsidR="00971CAF" w:rsidRPr="00971CAF" w:rsidRDefault="00971CAF">
      <w:pPr>
        <w:rPr>
          <w:i/>
          <w:iCs/>
          <w:sz w:val="28"/>
          <w:szCs w:val="28"/>
        </w:rPr>
      </w:pPr>
      <w:r w:rsidRPr="00971CAF">
        <w:rPr>
          <w:i/>
          <w:iCs/>
          <w:sz w:val="28"/>
          <w:szCs w:val="28"/>
        </w:rPr>
        <w:t>*Veuillez prendre note qu’un changement du taux d’allocation s’effectue à chaque 1</w:t>
      </w:r>
      <w:r w:rsidRPr="00971CAF">
        <w:rPr>
          <w:i/>
          <w:iCs/>
          <w:sz w:val="28"/>
          <w:szCs w:val="28"/>
          <w:vertAlign w:val="superscript"/>
        </w:rPr>
        <w:t>er</w:t>
      </w:r>
      <w:r w:rsidRPr="00971CAF">
        <w:rPr>
          <w:i/>
          <w:iCs/>
          <w:sz w:val="28"/>
          <w:szCs w:val="28"/>
        </w:rPr>
        <w:t xml:space="preserve"> avril.</w:t>
      </w:r>
    </w:p>
    <w:sectPr w:rsidR="00971CAF" w:rsidRPr="00971CAF" w:rsidSect="00971CAF">
      <w:headerReference w:type="default" r:id="rId6"/>
      <w:footerReference w:type="default" r:id="rId7"/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F9B4D" w14:textId="77777777" w:rsidR="00476D55" w:rsidRDefault="00476D55" w:rsidP="00476D55">
      <w:pPr>
        <w:spacing w:after="0" w:line="240" w:lineRule="auto"/>
      </w:pPr>
      <w:r>
        <w:separator/>
      </w:r>
    </w:p>
  </w:endnote>
  <w:endnote w:type="continuationSeparator" w:id="0">
    <w:p w14:paraId="454E71CF" w14:textId="77777777" w:rsidR="00476D55" w:rsidRDefault="00476D55" w:rsidP="00476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1E4C5" w14:textId="1E3D9A33" w:rsidR="00476D55" w:rsidRDefault="00476D55" w:rsidP="00476D55">
    <w:pPr>
      <w:pStyle w:val="Pieddepage"/>
      <w:jc w:val="center"/>
      <w:rPr>
        <w:color w:val="0E2841" w:themeColor="text2"/>
      </w:rPr>
    </w:pPr>
    <w:r>
      <w:rPr>
        <w:color w:val="0E2841" w:themeColor="text2"/>
      </w:rPr>
      <w:t>CPE BC l’Aurore Boréale</w:t>
    </w:r>
  </w:p>
  <w:p w14:paraId="33771199" w14:textId="299D76C3" w:rsidR="00476D55" w:rsidRPr="002D08E6" w:rsidRDefault="00476D55" w:rsidP="00476D55">
    <w:pPr>
      <w:pStyle w:val="Pieddepage"/>
      <w:jc w:val="center"/>
      <w:rPr>
        <w:color w:val="0E2841" w:themeColor="text2"/>
      </w:rPr>
    </w:pPr>
    <w:r w:rsidRPr="002D08E6">
      <w:rPr>
        <w:color w:val="0E2841" w:themeColor="text2"/>
      </w:rPr>
      <w:t>418, rue Rouer</w:t>
    </w:r>
    <w:r>
      <w:rPr>
        <w:color w:val="0E2841" w:themeColor="text2"/>
      </w:rPr>
      <w:t xml:space="preserve">, </w:t>
    </w:r>
    <w:r w:rsidRPr="002D08E6">
      <w:rPr>
        <w:color w:val="0E2841" w:themeColor="text2"/>
      </w:rPr>
      <w:t>Rimouski (Québec) G5L 6J9</w:t>
    </w:r>
  </w:p>
  <w:p w14:paraId="2B716D79" w14:textId="0D26CEA5" w:rsidR="00476D55" w:rsidRPr="00476D55" w:rsidRDefault="00476D55" w:rsidP="00476D55">
    <w:pPr>
      <w:pStyle w:val="Pieddepage"/>
      <w:jc w:val="center"/>
      <w:rPr>
        <w:color w:val="0E2841" w:themeColor="text2"/>
      </w:rPr>
    </w:pPr>
    <w:r w:rsidRPr="002D08E6">
      <w:rPr>
        <w:color w:val="0E2841" w:themeColor="text2"/>
      </w:rPr>
      <w:t xml:space="preserve">Téléphone : 418 725-7270 Télécopieur : 418 725-4706 Courriel : </w:t>
    </w:r>
    <w:r>
      <w:rPr>
        <w:color w:val="0E2841" w:themeColor="text2"/>
      </w:rPr>
      <w:t>info@cpeauroreboreale.com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692F39" w14:textId="77777777" w:rsidR="00476D55" w:rsidRDefault="00476D55" w:rsidP="00476D55">
      <w:pPr>
        <w:spacing w:after="0" w:line="240" w:lineRule="auto"/>
      </w:pPr>
      <w:r>
        <w:separator/>
      </w:r>
    </w:p>
  </w:footnote>
  <w:footnote w:type="continuationSeparator" w:id="0">
    <w:p w14:paraId="2B06D443" w14:textId="77777777" w:rsidR="00476D55" w:rsidRDefault="00476D55" w:rsidP="00476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D9834" w14:textId="52DA04D9" w:rsidR="00476D55" w:rsidRDefault="00476D55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F8C8A2" wp14:editId="67FAA84C">
          <wp:simplePos x="0" y="0"/>
          <wp:positionH relativeFrom="margin">
            <wp:align>right</wp:align>
          </wp:positionH>
          <wp:positionV relativeFrom="paragraph">
            <wp:posOffset>-64982</wp:posOffset>
          </wp:positionV>
          <wp:extent cx="2237080" cy="759897"/>
          <wp:effectExtent l="0" t="0" r="0" b="2540"/>
          <wp:wrapNone/>
          <wp:docPr id="16386236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62362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7080" cy="759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CAF"/>
    <w:rsid w:val="003A2EE9"/>
    <w:rsid w:val="00476D55"/>
    <w:rsid w:val="007E082B"/>
    <w:rsid w:val="00907F9E"/>
    <w:rsid w:val="009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ADE7CB"/>
  <w15:chartTrackingRefBased/>
  <w15:docId w15:val="{0FB4B859-5DE2-4855-8872-0123B50F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71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1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1C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1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1C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1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1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1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1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C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1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1C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1CA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1CA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1CA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1CA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1CA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1CA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1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1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1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1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1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1CA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1CA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71CA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1C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1CA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1CA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97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76D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6D55"/>
  </w:style>
  <w:style w:type="paragraph" w:styleId="Pieddepage">
    <w:name w:val="footer"/>
    <w:basedOn w:val="Normal"/>
    <w:link w:val="PieddepageCar"/>
    <w:uiPriority w:val="99"/>
    <w:unhideWhenUsed/>
    <w:rsid w:val="00476D5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6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Adjointe Administrative</dc:creator>
  <cp:keywords/>
  <dc:description/>
  <cp:lastModifiedBy>Adjointe Administrative</cp:lastModifiedBy>
  <cp:revision>1</cp:revision>
  <dcterms:created xsi:type="dcterms:W3CDTF">2024-06-03T19:35:00Z</dcterms:created>
  <dcterms:modified xsi:type="dcterms:W3CDTF">2024-06-03T19:47:00Z</dcterms:modified>
</cp:coreProperties>
</file>